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E202" w14:textId="77777777" w:rsidR="00387C55" w:rsidRPr="001F4732" w:rsidRDefault="005A6457" w:rsidP="005A6457">
      <w:pPr>
        <w:spacing w:after="0" w:line="240" w:lineRule="auto"/>
        <w:ind w:firstLine="720"/>
        <w:jc w:val="center"/>
        <w:rPr>
          <w:rFonts w:ascii="Tahoma" w:hAnsi="Tahoma" w:cs="Tahoma"/>
        </w:rPr>
      </w:pPr>
      <w:r>
        <w:rPr>
          <w:noProof/>
        </w:rPr>
        <w:drawing>
          <wp:inline distT="0" distB="0" distL="0" distR="0" wp14:anchorId="5FCA09F2" wp14:editId="64EC81B2">
            <wp:extent cx="5185309" cy="7010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185309" cy="701045"/>
                    </a:xfrm>
                    <a:prstGeom prst="rect">
                      <a:avLst/>
                    </a:prstGeom>
                    <a:ln/>
                  </pic:spPr>
                </pic:pic>
              </a:graphicData>
            </a:graphic>
          </wp:inline>
        </w:drawing>
      </w:r>
    </w:p>
    <w:p w14:paraId="4F822ECF" w14:textId="77777777" w:rsidR="00990A73" w:rsidRPr="001F4732" w:rsidRDefault="00990A73" w:rsidP="00387C55">
      <w:pPr>
        <w:spacing w:after="0" w:line="240" w:lineRule="auto"/>
        <w:ind w:firstLine="720"/>
        <w:rPr>
          <w:rFonts w:ascii="Tahoma" w:hAnsi="Tahoma" w:cs="Tahoma"/>
        </w:rPr>
      </w:pPr>
    </w:p>
    <w:p w14:paraId="504A8AFF" w14:textId="77777777" w:rsidR="00990A73" w:rsidRPr="00AA0D8F" w:rsidRDefault="00846B14" w:rsidP="00846B14">
      <w:pPr>
        <w:spacing w:after="0" w:line="240" w:lineRule="auto"/>
        <w:ind w:firstLine="720"/>
        <w:jc w:val="center"/>
        <w:rPr>
          <w:rFonts w:ascii="Tahoma" w:hAnsi="Tahoma" w:cs="Tahoma"/>
          <w:b/>
          <w:sz w:val="20"/>
          <w:szCs w:val="20"/>
        </w:rPr>
      </w:pPr>
      <w:r w:rsidRPr="00AA0D8F">
        <w:rPr>
          <w:rFonts w:ascii="Tahoma" w:hAnsi="Tahoma" w:cs="Tahoma"/>
          <w:b/>
          <w:sz w:val="20"/>
          <w:szCs w:val="20"/>
        </w:rPr>
        <w:t>AOE Board Meeting</w:t>
      </w:r>
    </w:p>
    <w:p w14:paraId="56C343A2" w14:textId="77777777" w:rsidR="004251CD" w:rsidRPr="00AA0D8F" w:rsidRDefault="00646605" w:rsidP="00846B14">
      <w:pPr>
        <w:spacing w:after="0" w:line="240" w:lineRule="auto"/>
        <w:ind w:firstLine="720"/>
        <w:jc w:val="center"/>
        <w:rPr>
          <w:rFonts w:ascii="Tahoma" w:hAnsi="Tahoma" w:cs="Tahoma"/>
          <w:b/>
          <w:sz w:val="20"/>
          <w:szCs w:val="20"/>
        </w:rPr>
      </w:pPr>
      <w:r w:rsidRPr="00AA0D8F">
        <w:rPr>
          <w:rFonts w:ascii="Tahoma" w:hAnsi="Tahoma" w:cs="Tahoma"/>
          <w:b/>
          <w:sz w:val="20"/>
          <w:szCs w:val="20"/>
        </w:rPr>
        <w:t>7:30 to 8:30AM</w:t>
      </w:r>
      <w:r w:rsidR="00B661FA" w:rsidRPr="00AA0D8F">
        <w:rPr>
          <w:rFonts w:ascii="Tahoma" w:hAnsi="Tahoma" w:cs="Tahoma"/>
          <w:b/>
          <w:sz w:val="20"/>
          <w:szCs w:val="20"/>
        </w:rPr>
        <w:t xml:space="preserve"> - </w:t>
      </w:r>
      <w:r w:rsidR="004251CD" w:rsidRPr="00AA0D8F">
        <w:rPr>
          <w:rFonts w:ascii="Tahoma" w:hAnsi="Tahoma" w:cs="Tahoma"/>
          <w:b/>
          <w:sz w:val="20"/>
          <w:szCs w:val="20"/>
        </w:rPr>
        <w:t>Career Center</w:t>
      </w:r>
    </w:p>
    <w:p w14:paraId="1C068661" w14:textId="77777777" w:rsidR="00646605" w:rsidRPr="00AA0D8F" w:rsidRDefault="00646605" w:rsidP="00097030">
      <w:pPr>
        <w:spacing w:after="0" w:line="240" w:lineRule="auto"/>
        <w:ind w:firstLine="720"/>
        <w:jc w:val="center"/>
        <w:rPr>
          <w:rFonts w:ascii="Tahoma" w:hAnsi="Tahoma" w:cs="Tahoma"/>
          <w:b/>
          <w:sz w:val="20"/>
          <w:szCs w:val="20"/>
        </w:rPr>
      </w:pPr>
      <w:r w:rsidRPr="00AA0D8F">
        <w:rPr>
          <w:rFonts w:ascii="Tahoma" w:hAnsi="Tahoma" w:cs="Tahoma"/>
          <w:b/>
          <w:sz w:val="20"/>
          <w:szCs w:val="20"/>
        </w:rPr>
        <w:t xml:space="preserve">Tuesday, </w:t>
      </w:r>
      <w:r w:rsidR="00C1745F" w:rsidRPr="00AA0D8F">
        <w:rPr>
          <w:rFonts w:ascii="Tahoma" w:hAnsi="Tahoma" w:cs="Tahoma"/>
          <w:b/>
          <w:sz w:val="20"/>
          <w:szCs w:val="20"/>
        </w:rPr>
        <w:t>September 13</w:t>
      </w:r>
      <w:r w:rsidR="00145A16" w:rsidRPr="00AA0D8F">
        <w:rPr>
          <w:rFonts w:ascii="Tahoma" w:hAnsi="Tahoma" w:cs="Tahoma"/>
          <w:b/>
          <w:sz w:val="20"/>
          <w:szCs w:val="20"/>
        </w:rPr>
        <w:t>,</w:t>
      </w:r>
      <w:r w:rsidR="004251CD" w:rsidRPr="00AA0D8F">
        <w:rPr>
          <w:rFonts w:ascii="Tahoma" w:hAnsi="Tahoma" w:cs="Tahoma"/>
          <w:b/>
          <w:sz w:val="20"/>
          <w:szCs w:val="20"/>
        </w:rPr>
        <w:t xml:space="preserve"> 201</w:t>
      </w:r>
      <w:r w:rsidR="00145A16" w:rsidRPr="00AA0D8F">
        <w:rPr>
          <w:rFonts w:ascii="Tahoma" w:hAnsi="Tahoma" w:cs="Tahoma"/>
          <w:b/>
          <w:sz w:val="20"/>
          <w:szCs w:val="20"/>
        </w:rPr>
        <w:t>6</w:t>
      </w:r>
    </w:p>
    <w:p w14:paraId="415DF9A0" w14:textId="77777777" w:rsidR="00DE6C10" w:rsidRPr="00AA0D8F" w:rsidRDefault="00DE6C10" w:rsidP="00846B14">
      <w:pPr>
        <w:spacing w:after="0" w:line="240" w:lineRule="auto"/>
        <w:ind w:firstLine="720"/>
        <w:jc w:val="center"/>
        <w:rPr>
          <w:rFonts w:ascii="Tahoma" w:hAnsi="Tahoma" w:cs="Tahoma"/>
          <w:b/>
          <w:sz w:val="20"/>
          <w:szCs w:val="20"/>
        </w:rPr>
      </w:pPr>
    </w:p>
    <w:p w14:paraId="4D3E466A" w14:textId="77777777" w:rsidR="00C31E0B" w:rsidRPr="00CC54A5" w:rsidRDefault="00D85B4C" w:rsidP="00C31E0B">
      <w:pPr>
        <w:pStyle w:val="ListParagraph"/>
        <w:numPr>
          <w:ilvl w:val="0"/>
          <w:numId w:val="2"/>
        </w:numPr>
        <w:spacing w:after="0" w:line="240" w:lineRule="auto"/>
        <w:rPr>
          <w:rFonts w:ascii="Tahoma" w:hAnsi="Tahoma" w:cs="Tahoma"/>
          <w:sz w:val="20"/>
          <w:szCs w:val="20"/>
        </w:rPr>
      </w:pPr>
      <w:r w:rsidRPr="00AA0D8F">
        <w:rPr>
          <w:rFonts w:ascii="Tahoma" w:eastAsia="Times New Roman" w:hAnsi="Tahoma" w:cs="Tahoma"/>
          <w:color w:val="000000"/>
          <w:sz w:val="20"/>
          <w:szCs w:val="20"/>
        </w:rPr>
        <w:t>Welcome</w:t>
      </w:r>
    </w:p>
    <w:p w14:paraId="692041CC" w14:textId="77777777" w:rsidR="00CC54A5" w:rsidRPr="00CC54A5" w:rsidRDefault="00CC54A5" w:rsidP="00CC54A5">
      <w:pPr>
        <w:pStyle w:val="ListParagraph"/>
        <w:numPr>
          <w:ilvl w:val="1"/>
          <w:numId w:val="2"/>
        </w:numPr>
        <w:spacing w:after="0" w:line="240" w:lineRule="auto"/>
        <w:rPr>
          <w:rFonts w:ascii="Tahoma" w:hAnsi="Tahoma" w:cs="Tahoma"/>
          <w:sz w:val="20"/>
          <w:szCs w:val="20"/>
        </w:rPr>
      </w:pPr>
      <w:r>
        <w:rPr>
          <w:rFonts w:ascii="Tahoma" w:eastAsia="Times New Roman" w:hAnsi="Tahoma" w:cs="Tahoma"/>
          <w:color w:val="000000"/>
          <w:sz w:val="20"/>
          <w:szCs w:val="20"/>
        </w:rPr>
        <w:t xml:space="preserve">New members </w:t>
      </w:r>
    </w:p>
    <w:p w14:paraId="15892187" w14:textId="77777777" w:rsidR="00CC54A5" w:rsidRPr="00CC54A5" w:rsidRDefault="00CC54A5" w:rsidP="00CC54A5">
      <w:pPr>
        <w:pStyle w:val="ListParagraph"/>
        <w:numPr>
          <w:ilvl w:val="2"/>
          <w:numId w:val="2"/>
        </w:numPr>
        <w:spacing w:after="0" w:line="240" w:lineRule="auto"/>
        <w:rPr>
          <w:rFonts w:ascii="Tahoma" w:hAnsi="Tahoma" w:cs="Tahoma"/>
          <w:sz w:val="20"/>
          <w:szCs w:val="20"/>
        </w:rPr>
      </w:pPr>
      <w:r>
        <w:rPr>
          <w:rFonts w:ascii="Tahoma" w:eastAsia="Times New Roman" w:hAnsi="Tahoma" w:cs="Tahoma"/>
          <w:color w:val="000000"/>
          <w:sz w:val="20"/>
          <w:szCs w:val="20"/>
        </w:rPr>
        <w:t>Richmond Baker, Microsoft</w:t>
      </w:r>
    </w:p>
    <w:p w14:paraId="48D7F988" w14:textId="77777777" w:rsidR="00CC54A5" w:rsidRPr="00CC54A5" w:rsidRDefault="00CC54A5" w:rsidP="00CC54A5">
      <w:pPr>
        <w:pStyle w:val="ListParagraph"/>
        <w:numPr>
          <w:ilvl w:val="2"/>
          <w:numId w:val="2"/>
        </w:numPr>
        <w:spacing w:after="0" w:line="240" w:lineRule="auto"/>
        <w:rPr>
          <w:rFonts w:ascii="Tahoma" w:hAnsi="Tahoma" w:cs="Tahoma"/>
          <w:sz w:val="20"/>
          <w:szCs w:val="20"/>
        </w:rPr>
      </w:pPr>
      <w:r>
        <w:rPr>
          <w:rFonts w:ascii="Tahoma" w:eastAsia="Times New Roman" w:hAnsi="Tahoma" w:cs="Tahoma"/>
          <w:color w:val="000000"/>
          <w:sz w:val="20"/>
          <w:szCs w:val="20"/>
        </w:rPr>
        <w:t>Scott Bradley, UPS</w:t>
      </w:r>
    </w:p>
    <w:p w14:paraId="208CA6CE" w14:textId="77777777" w:rsidR="00CC54A5" w:rsidRDefault="00CC54A5" w:rsidP="00CC54A5">
      <w:pPr>
        <w:pStyle w:val="ListParagraph"/>
        <w:numPr>
          <w:ilvl w:val="2"/>
          <w:numId w:val="2"/>
        </w:numPr>
        <w:spacing w:after="0" w:line="240" w:lineRule="auto"/>
        <w:rPr>
          <w:rFonts w:ascii="Tahoma" w:hAnsi="Tahoma" w:cs="Tahoma"/>
          <w:sz w:val="20"/>
          <w:szCs w:val="20"/>
        </w:rPr>
      </w:pPr>
      <w:r>
        <w:rPr>
          <w:rFonts w:ascii="Tahoma" w:hAnsi="Tahoma" w:cs="Tahoma"/>
          <w:sz w:val="20"/>
          <w:szCs w:val="20"/>
        </w:rPr>
        <w:t>Robert Jenkins, Alumni</w:t>
      </w:r>
    </w:p>
    <w:p w14:paraId="4EE802DA" w14:textId="77777777" w:rsidR="00CC54A5" w:rsidRDefault="00CC54A5" w:rsidP="00CC54A5">
      <w:pPr>
        <w:pStyle w:val="ListParagraph"/>
        <w:numPr>
          <w:ilvl w:val="2"/>
          <w:numId w:val="2"/>
        </w:numPr>
        <w:spacing w:after="0" w:line="240" w:lineRule="auto"/>
        <w:rPr>
          <w:rFonts w:ascii="Tahoma" w:hAnsi="Tahoma" w:cs="Tahoma"/>
          <w:sz w:val="20"/>
          <w:szCs w:val="20"/>
        </w:rPr>
      </w:pPr>
      <w:r>
        <w:rPr>
          <w:rFonts w:ascii="Tahoma" w:hAnsi="Tahoma" w:cs="Tahoma"/>
          <w:sz w:val="20"/>
          <w:szCs w:val="20"/>
        </w:rPr>
        <w:t>Brett Morris, Alumni</w:t>
      </w:r>
    </w:p>
    <w:p w14:paraId="35C2531E" w14:textId="77777777" w:rsidR="00CC54A5" w:rsidRDefault="00CC54A5" w:rsidP="00CC54A5">
      <w:pPr>
        <w:pStyle w:val="ListParagraph"/>
        <w:numPr>
          <w:ilvl w:val="2"/>
          <w:numId w:val="2"/>
        </w:numPr>
        <w:spacing w:after="0" w:line="240" w:lineRule="auto"/>
        <w:rPr>
          <w:rFonts w:ascii="Tahoma" w:hAnsi="Tahoma" w:cs="Tahoma"/>
          <w:sz w:val="20"/>
          <w:szCs w:val="20"/>
        </w:rPr>
      </w:pPr>
      <w:r>
        <w:rPr>
          <w:rFonts w:ascii="Tahoma" w:hAnsi="Tahoma" w:cs="Tahoma"/>
          <w:sz w:val="20"/>
          <w:szCs w:val="20"/>
        </w:rPr>
        <w:t>Howard Swartz, RD Renovations &amp; Construction</w:t>
      </w:r>
    </w:p>
    <w:p w14:paraId="7AFB6B47" w14:textId="77777777" w:rsidR="00CC54A5" w:rsidRDefault="00CC54A5" w:rsidP="00CC54A5">
      <w:pPr>
        <w:pStyle w:val="ListParagraph"/>
        <w:numPr>
          <w:ilvl w:val="1"/>
          <w:numId w:val="2"/>
        </w:numPr>
        <w:spacing w:after="0" w:line="240" w:lineRule="auto"/>
        <w:rPr>
          <w:rFonts w:ascii="Tahoma" w:hAnsi="Tahoma" w:cs="Tahoma"/>
          <w:sz w:val="20"/>
          <w:szCs w:val="20"/>
        </w:rPr>
      </w:pPr>
      <w:r w:rsidRPr="00CC54A5">
        <w:rPr>
          <w:rFonts w:ascii="Tahoma" w:hAnsi="Tahoma" w:cs="Tahoma"/>
          <w:sz w:val="20"/>
          <w:szCs w:val="20"/>
        </w:rPr>
        <w:t>Karlene Crawford – our new Assistant Principal</w:t>
      </w:r>
    </w:p>
    <w:p w14:paraId="1A4F8AA4" w14:textId="77777777" w:rsidR="00CC54A5" w:rsidRPr="00CC54A5" w:rsidRDefault="00CC54A5" w:rsidP="00CC54A5">
      <w:pPr>
        <w:pStyle w:val="ListParagraph"/>
        <w:numPr>
          <w:ilvl w:val="1"/>
          <w:numId w:val="2"/>
        </w:numPr>
        <w:spacing w:after="0" w:line="240" w:lineRule="auto"/>
        <w:rPr>
          <w:rFonts w:ascii="Tahoma" w:hAnsi="Tahoma" w:cs="Tahoma"/>
          <w:sz w:val="20"/>
          <w:szCs w:val="20"/>
        </w:rPr>
      </w:pPr>
      <w:r w:rsidRPr="00CC54A5">
        <w:rPr>
          <w:rFonts w:ascii="Tahoma" w:hAnsi="Tahoma" w:cs="Tahoma"/>
          <w:sz w:val="20"/>
          <w:szCs w:val="20"/>
        </w:rPr>
        <w:t>Gail McDougal – our new CMS North Learning Community Liaison</w:t>
      </w:r>
    </w:p>
    <w:p w14:paraId="78867530" w14:textId="77777777" w:rsidR="00CC54A5" w:rsidRPr="00AA0D8F" w:rsidRDefault="00CC54A5" w:rsidP="00CC54A5">
      <w:pPr>
        <w:pStyle w:val="ListParagraph"/>
        <w:spacing w:after="0" w:line="240" w:lineRule="auto"/>
        <w:ind w:left="2880"/>
        <w:rPr>
          <w:rFonts w:ascii="Tahoma" w:hAnsi="Tahoma" w:cs="Tahoma"/>
          <w:sz w:val="20"/>
          <w:szCs w:val="20"/>
        </w:rPr>
      </w:pPr>
    </w:p>
    <w:p w14:paraId="594ABACE" w14:textId="77777777" w:rsidR="00C1745F" w:rsidRPr="00AA0D8F" w:rsidRDefault="00C1745F" w:rsidP="00C1745F">
      <w:pPr>
        <w:pStyle w:val="ListParagraph"/>
        <w:spacing w:after="0" w:line="240" w:lineRule="auto"/>
        <w:ind w:left="1440"/>
        <w:rPr>
          <w:rFonts w:ascii="Tahoma" w:hAnsi="Tahoma" w:cs="Tahoma"/>
          <w:sz w:val="20"/>
          <w:szCs w:val="20"/>
        </w:rPr>
      </w:pPr>
    </w:p>
    <w:p w14:paraId="22ED6128" w14:textId="77777777" w:rsidR="007B6A75" w:rsidRPr="00AA0D8F" w:rsidRDefault="007B6A75" w:rsidP="007B6A75">
      <w:pPr>
        <w:pStyle w:val="ListParagraph"/>
        <w:numPr>
          <w:ilvl w:val="0"/>
          <w:numId w:val="2"/>
        </w:numPr>
        <w:spacing w:after="0" w:line="240" w:lineRule="auto"/>
        <w:rPr>
          <w:rFonts w:ascii="Tahoma" w:hAnsi="Tahoma" w:cs="Tahoma"/>
          <w:sz w:val="20"/>
          <w:szCs w:val="20"/>
        </w:rPr>
      </w:pPr>
      <w:r w:rsidRPr="00AA0D8F">
        <w:rPr>
          <w:rFonts w:ascii="Tahoma" w:hAnsi="Tahoma" w:cs="Tahoma"/>
          <w:sz w:val="20"/>
          <w:szCs w:val="20"/>
        </w:rPr>
        <w:t>Updates</w:t>
      </w:r>
    </w:p>
    <w:p w14:paraId="07B4F9BA" w14:textId="77777777" w:rsidR="00A6293F" w:rsidRDefault="00A6293F" w:rsidP="00A6293F">
      <w:pPr>
        <w:pStyle w:val="ListParagraph"/>
        <w:numPr>
          <w:ilvl w:val="1"/>
          <w:numId w:val="2"/>
        </w:numPr>
        <w:spacing w:after="0" w:line="240" w:lineRule="auto"/>
        <w:rPr>
          <w:rFonts w:ascii="Tahoma" w:hAnsi="Tahoma" w:cs="Tahoma"/>
          <w:sz w:val="20"/>
          <w:szCs w:val="20"/>
        </w:rPr>
      </w:pPr>
      <w:r w:rsidRPr="00AA0D8F">
        <w:rPr>
          <w:rFonts w:ascii="Tahoma" w:hAnsi="Tahoma" w:cs="Tahoma"/>
          <w:sz w:val="20"/>
          <w:szCs w:val="20"/>
        </w:rPr>
        <w:t xml:space="preserve">Good news – </w:t>
      </w:r>
      <w:proofErr w:type="spellStart"/>
      <w:r w:rsidRPr="00AA0D8F">
        <w:rPr>
          <w:rFonts w:ascii="Tahoma" w:hAnsi="Tahoma" w:cs="Tahoma"/>
          <w:sz w:val="20"/>
          <w:szCs w:val="20"/>
        </w:rPr>
        <w:t>NAFTrack</w:t>
      </w:r>
      <w:proofErr w:type="spellEnd"/>
      <w:r w:rsidRPr="00AA0D8F">
        <w:rPr>
          <w:rFonts w:ascii="Tahoma" w:hAnsi="Tahoma" w:cs="Tahoma"/>
          <w:sz w:val="20"/>
          <w:szCs w:val="20"/>
        </w:rPr>
        <w:t xml:space="preserve"> certifications, </w:t>
      </w:r>
      <w:r w:rsidR="00C1745F" w:rsidRPr="00AA0D8F">
        <w:rPr>
          <w:rFonts w:ascii="Tahoma" w:hAnsi="Tahoma" w:cs="Tahoma"/>
          <w:sz w:val="20"/>
          <w:szCs w:val="20"/>
        </w:rPr>
        <w:t xml:space="preserve">Board retreat, </w:t>
      </w:r>
      <w:proofErr w:type="spellStart"/>
      <w:r w:rsidR="00C1745F" w:rsidRPr="00AA0D8F">
        <w:rPr>
          <w:rFonts w:ascii="Tahoma" w:hAnsi="Tahoma" w:cs="Tahoma"/>
          <w:sz w:val="20"/>
          <w:szCs w:val="20"/>
        </w:rPr>
        <w:t>NAFNext</w:t>
      </w:r>
      <w:proofErr w:type="spellEnd"/>
      <w:r w:rsidR="00C1745F" w:rsidRPr="00AA0D8F">
        <w:rPr>
          <w:rFonts w:ascii="Tahoma" w:hAnsi="Tahoma" w:cs="Tahoma"/>
          <w:sz w:val="20"/>
          <w:szCs w:val="20"/>
        </w:rPr>
        <w:t xml:space="preserve">, </w:t>
      </w:r>
      <w:r w:rsidR="00BB4B79" w:rsidRPr="00AA0D8F">
        <w:rPr>
          <w:rFonts w:ascii="Tahoma" w:hAnsi="Tahoma" w:cs="Tahoma"/>
          <w:sz w:val="20"/>
          <w:szCs w:val="20"/>
        </w:rPr>
        <w:t>potential sponsors</w:t>
      </w:r>
    </w:p>
    <w:p w14:paraId="44DCFEE8" w14:textId="77777777" w:rsidR="007C033D" w:rsidRDefault="007C033D" w:rsidP="007C033D">
      <w:pPr>
        <w:pStyle w:val="ListParagraph"/>
        <w:numPr>
          <w:ilvl w:val="2"/>
          <w:numId w:val="2"/>
        </w:numPr>
        <w:spacing w:after="0" w:line="240" w:lineRule="auto"/>
        <w:rPr>
          <w:rFonts w:ascii="Tahoma" w:hAnsi="Tahoma" w:cs="Tahoma"/>
          <w:sz w:val="20"/>
          <w:szCs w:val="20"/>
        </w:rPr>
      </w:pPr>
      <w:r>
        <w:rPr>
          <w:rFonts w:ascii="Tahoma" w:hAnsi="Tahoma" w:cs="Tahoma"/>
          <w:sz w:val="20"/>
          <w:szCs w:val="20"/>
        </w:rPr>
        <w:t xml:space="preserve">Mallard Creek High School earned 14 out of 142 national credentials awarded this school year!  These students will receive preferential hiring practices from some amazing companies (see student PowerPoint for complete list).  This is a lifetime credential that will never expire!  Some of the companies are even reaching out to certified students to offer them internship opportunities while in college!  </w:t>
      </w:r>
    </w:p>
    <w:p w14:paraId="6D2BD5CE" w14:textId="77777777" w:rsidR="007C033D" w:rsidRDefault="007C033D" w:rsidP="007C033D">
      <w:pPr>
        <w:pStyle w:val="ListParagraph"/>
        <w:numPr>
          <w:ilvl w:val="2"/>
          <w:numId w:val="2"/>
        </w:numPr>
        <w:spacing w:after="0" w:line="240" w:lineRule="auto"/>
        <w:rPr>
          <w:rFonts w:ascii="Tahoma" w:hAnsi="Tahoma" w:cs="Tahoma"/>
          <w:sz w:val="20"/>
          <w:szCs w:val="20"/>
        </w:rPr>
      </w:pPr>
      <w:r>
        <w:rPr>
          <w:rFonts w:ascii="Tahoma" w:hAnsi="Tahoma" w:cs="Tahoma"/>
          <w:sz w:val="20"/>
          <w:szCs w:val="20"/>
        </w:rPr>
        <w:t xml:space="preserve">The First </w:t>
      </w:r>
      <w:proofErr w:type="spellStart"/>
      <w:r>
        <w:rPr>
          <w:rFonts w:ascii="Tahoma" w:hAnsi="Tahoma" w:cs="Tahoma"/>
          <w:sz w:val="20"/>
          <w:szCs w:val="20"/>
        </w:rPr>
        <w:t>Anjnual</w:t>
      </w:r>
      <w:proofErr w:type="spellEnd"/>
      <w:r>
        <w:rPr>
          <w:rFonts w:ascii="Tahoma" w:hAnsi="Tahoma" w:cs="Tahoma"/>
          <w:sz w:val="20"/>
          <w:szCs w:val="20"/>
        </w:rPr>
        <w:t xml:space="preserve"> Board Retreat was a huge success!  Thank you to Terry Jordan for hosting our group at the Lee College of Engineering on UNCC’s campus!  We were able to map out our year and have some great opportunities for our students!</w:t>
      </w:r>
    </w:p>
    <w:p w14:paraId="45B643A3" w14:textId="77777777" w:rsidR="007C033D" w:rsidRDefault="007C033D" w:rsidP="007C033D">
      <w:pPr>
        <w:pStyle w:val="ListParagraph"/>
        <w:numPr>
          <w:ilvl w:val="2"/>
          <w:numId w:val="2"/>
        </w:numPr>
        <w:spacing w:after="0" w:line="240" w:lineRule="auto"/>
        <w:rPr>
          <w:rFonts w:ascii="Tahoma" w:hAnsi="Tahoma" w:cs="Tahoma"/>
          <w:sz w:val="20"/>
          <w:szCs w:val="20"/>
        </w:rPr>
      </w:pPr>
      <w:proofErr w:type="spellStart"/>
      <w:r>
        <w:rPr>
          <w:rFonts w:ascii="Tahoma" w:hAnsi="Tahoma" w:cs="Tahoma"/>
          <w:sz w:val="20"/>
          <w:szCs w:val="20"/>
        </w:rPr>
        <w:t>NAFNext</w:t>
      </w:r>
      <w:proofErr w:type="spellEnd"/>
      <w:r>
        <w:rPr>
          <w:rFonts w:ascii="Tahoma" w:hAnsi="Tahoma" w:cs="Tahoma"/>
          <w:sz w:val="20"/>
          <w:szCs w:val="20"/>
        </w:rPr>
        <w:t xml:space="preserve"> was also a huge success!  Mrs. Parlier and Mr. Lewis attended the national conference in Orlando, FL and gathered great ideas for our own academy.  </w:t>
      </w:r>
    </w:p>
    <w:p w14:paraId="7C4D8B2B" w14:textId="77777777" w:rsidR="007C033D" w:rsidRDefault="00266263" w:rsidP="007C033D">
      <w:pPr>
        <w:pStyle w:val="ListParagraph"/>
        <w:numPr>
          <w:ilvl w:val="2"/>
          <w:numId w:val="2"/>
        </w:numPr>
        <w:spacing w:after="0" w:line="240" w:lineRule="auto"/>
        <w:rPr>
          <w:rFonts w:ascii="Tahoma" w:hAnsi="Tahoma" w:cs="Tahoma"/>
          <w:sz w:val="20"/>
          <w:szCs w:val="20"/>
        </w:rPr>
      </w:pPr>
      <w:r>
        <w:rPr>
          <w:rFonts w:ascii="Tahoma" w:hAnsi="Tahoma" w:cs="Tahoma"/>
          <w:sz w:val="20"/>
          <w:szCs w:val="20"/>
        </w:rPr>
        <w:t>We have identified a small group of potential sponsors for our Academy and VEX team.  If you know of any business (big or small) that would like sponsor our group, please let me know!</w:t>
      </w:r>
    </w:p>
    <w:p w14:paraId="45E0F159" w14:textId="77777777" w:rsidR="007C033D" w:rsidRPr="007C033D" w:rsidRDefault="007C033D" w:rsidP="007C033D">
      <w:pPr>
        <w:spacing w:after="0" w:line="240" w:lineRule="auto"/>
        <w:ind w:left="1440"/>
        <w:rPr>
          <w:rFonts w:ascii="Tahoma" w:hAnsi="Tahoma" w:cs="Tahoma"/>
          <w:sz w:val="20"/>
          <w:szCs w:val="20"/>
        </w:rPr>
      </w:pPr>
      <w:r>
        <w:rPr>
          <w:rStyle w:val="CommentReference"/>
        </w:rPr>
        <w:commentReference w:id="0"/>
      </w:r>
    </w:p>
    <w:p w14:paraId="6197BF91" w14:textId="77777777" w:rsidR="00BB4B79" w:rsidRDefault="00BB4B79" w:rsidP="00A6293F">
      <w:pPr>
        <w:pStyle w:val="ListParagraph"/>
        <w:numPr>
          <w:ilvl w:val="1"/>
          <w:numId w:val="2"/>
        </w:numPr>
        <w:spacing w:after="0" w:line="240" w:lineRule="auto"/>
        <w:rPr>
          <w:rFonts w:ascii="Tahoma" w:hAnsi="Tahoma" w:cs="Tahoma"/>
          <w:sz w:val="20"/>
          <w:szCs w:val="20"/>
        </w:rPr>
      </w:pPr>
      <w:r w:rsidRPr="00AA0D8F">
        <w:rPr>
          <w:rFonts w:ascii="Tahoma" w:hAnsi="Tahoma" w:cs="Tahoma"/>
          <w:sz w:val="20"/>
          <w:szCs w:val="20"/>
        </w:rPr>
        <w:t>Fundraiser – ASVAB status, concessions</w:t>
      </w:r>
    </w:p>
    <w:p w14:paraId="159D0E85" w14:textId="77777777" w:rsidR="00266263" w:rsidRDefault="00266263" w:rsidP="00266263">
      <w:pPr>
        <w:pStyle w:val="ListParagraph"/>
        <w:numPr>
          <w:ilvl w:val="2"/>
          <w:numId w:val="2"/>
        </w:numPr>
        <w:spacing w:after="0" w:line="240" w:lineRule="auto"/>
        <w:rPr>
          <w:rFonts w:ascii="Tahoma" w:hAnsi="Tahoma" w:cs="Tahoma"/>
          <w:sz w:val="20"/>
          <w:szCs w:val="20"/>
        </w:rPr>
      </w:pPr>
      <w:r>
        <w:rPr>
          <w:rFonts w:ascii="Tahoma" w:hAnsi="Tahoma" w:cs="Tahoma"/>
          <w:sz w:val="20"/>
          <w:szCs w:val="20"/>
        </w:rPr>
        <w:t>The payments for administering the ASVAB have been cut in half so we will be down about $1500 from last year.  We are looking for ways to raise those extra funds.</w:t>
      </w:r>
    </w:p>
    <w:p w14:paraId="4542CCEC" w14:textId="77777777" w:rsidR="00266263" w:rsidRPr="00AA0D8F" w:rsidRDefault="00266263" w:rsidP="00266263">
      <w:pPr>
        <w:pStyle w:val="ListParagraph"/>
        <w:numPr>
          <w:ilvl w:val="2"/>
          <w:numId w:val="2"/>
        </w:numPr>
        <w:spacing w:after="0" w:line="240" w:lineRule="auto"/>
        <w:rPr>
          <w:rFonts w:ascii="Tahoma" w:hAnsi="Tahoma" w:cs="Tahoma"/>
          <w:sz w:val="20"/>
          <w:szCs w:val="20"/>
        </w:rPr>
      </w:pPr>
      <w:r>
        <w:rPr>
          <w:rFonts w:ascii="Tahoma" w:hAnsi="Tahoma" w:cs="Tahoma"/>
          <w:sz w:val="20"/>
          <w:szCs w:val="20"/>
        </w:rPr>
        <w:t>Concessions – We have been put on “the list” for groups to run a concession stand during the playoff games.  Everything will be based on our ranking for the season and how far we go (hopefully, all the way).  I will let you know immediately if we are chosen for this great fundraising opportunity.</w:t>
      </w:r>
    </w:p>
    <w:p w14:paraId="2EBC53F3" w14:textId="77777777" w:rsidR="00C1745F" w:rsidRPr="00AA0D8F" w:rsidRDefault="00C1745F" w:rsidP="00C1745F">
      <w:pPr>
        <w:spacing w:after="0" w:line="240" w:lineRule="auto"/>
        <w:ind w:left="1800"/>
        <w:rPr>
          <w:rFonts w:ascii="Tahoma" w:hAnsi="Tahoma" w:cs="Tahoma"/>
          <w:sz w:val="20"/>
          <w:szCs w:val="20"/>
        </w:rPr>
      </w:pPr>
    </w:p>
    <w:p w14:paraId="09ED5F6E" w14:textId="77777777" w:rsidR="00A6293F" w:rsidRPr="00AA0D8F" w:rsidRDefault="00A6293F" w:rsidP="00A6293F">
      <w:pPr>
        <w:pStyle w:val="ListParagraph"/>
        <w:numPr>
          <w:ilvl w:val="0"/>
          <w:numId w:val="2"/>
        </w:numPr>
        <w:spacing w:after="0" w:line="240" w:lineRule="auto"/>
        <w:rPr>
          <w:rFonts w:ascii="Tahoma" w:hAnsi="Tahoma" w:cs="Tahoma"/>
          <w:sz w:val="20"/>
          <w:szCs w:val="20"/>
        </w:rPr>
      </w:pPr>
      <w:r w:rsidRPr="00AA0D8F">
        <w:rPr>
          <w:rFonts w:ascii="Tahoma" w:hAnsi="Tahoma" w:cs="Tahoma"/>
          <w:sz w:val="20"/>
          <w:szCs w:val="20"/>
        </w:rPr>
        <w:t>Board Retreat Recap</w:t>
      </w:r>
    </w:p>
    <w:p w14:paraId="7272C3BE" w14:textId="77777777" w:rsidR="00A6293F" w:rsidRDefault="00A6293F" w:rsidP="00266263">
      <w:pPr>
        <w:pStyle w:val="ListParagraph"/>
        <w:numPr>
          <w:ilvl w:val="1"/>
          <w:numId w:val="2"/>
        </w:numPr>
        <w:spacing w:after="0" w:line="240" w:lineRule="auto"/>
        <w:rPr>
          <w:rFonts w:ascii="Tahoma" w:hAnsi="Tahoma" w:cs="Tahoma"/>
          <w:sz w:val="20"/>
          <w:szCs w:val="20"/>
        </w:rPr>
      </w:pPr>
      <w:r w:rsidRPr="00AA0D8F">
        <w:rPr>
          <w:rFonts w:ascii="Tahoma" w:hAnsi="Tahoma" w:cs="Tahoma"/>
          <w:sz w:val="20"/>
          <w:szCs w:val="20"/>
        </w:rPr>
        <w:t>Acronyms</w:t>
      </w:r>
      <w:r w:rsidR="00266263">
        <w:rPr>
          <w:rFonts w:ascii="Tahoma" w:hAnsi="Tahoma" w:cs="Tahoma"/>
          <w:sz w:val="20"/>
          <w:szCs w:val="20"/>
        </w:rPr>
        <w:t xml:space="preserve"> &amp; </w:t>
      </w:r>
      <w:r w:rsidRPr="00266263">
        <w:rPr>
          <w:rFonts w:ascii="Tahoma" w:hAnsi="Tahoma" w:cs="Tahoma"/>
          <w:sz w:val="20"/>
          <w:szCs w:val="20"/>
        </w:rPr>
        <w:t>Work-based learning opportunities by grade level</w:t>
      </w:r>
    </w:p>
    <w:p w14:paraId="37CC467C" w14:textId="77777777" w:rsidR="00266263" w:rsidRPr="00266263" w:rsidRDefault="00266263" w:rsidP="00266263">
      <w:pPr>
        <w:pStyle w:val="ListParagraph"/>
        <w:numPr>
          <w:ilvl w:val="2"/>
          <w:numId w:val="2"/>
        </w:numPr>
        <w:spacing w:after="0" w:line="240" w:lineRule="auto"/>
        <w:rPr>
          <w:rFonts w:ascii="Tahoma" w:hAnsi="Tahoma" w:cs="Tahoma"/>
          <w:sz w:val="20"/>
          <w:szCs w:val="20"/>
        </w:rPr>
      </w:pPr>
      <w:r>
        <w:rPr>
          <w:rFonts w:ascii="Tahoma" w:hAnsi="Tahoma" w:cs="Tahoma"/>
          <w:sz w:val="20"/>
          <w:szCs w:val="20"/>
        </w:rPr>
        <w:t>See PowerPoint for complete details</w:t>
      </w:r>
    </w:p>
    <w:p w14:paraId="32B8E3A1" w14:textId="77777777" w:rsidR="00A6293F" w:rsidRDefault="00BB4B79" w:rsidP="00A6293F">
      <w:pPr>
        <w:pStyle w:val="ListParagraph"/>
        <w:numPr>
          <w:ilvl w:val="1"/>
          <w:numId w:val="2"/>
        </w:numPr>
        <w:spacing w:after="0" w:line="240" w:lineRule="auto"/>
        <w:rPr>
          <w:rFonts w:ascii="Tahoma" w:hAnsi="Tahoma" w:cs="Tahoma"/>
          <w:sz w:val="20"/>
          <w:szCs w:val="20"/>
        </w:rPr>
      </w:pPr>
      <w:r w:rsidRPr="00AA0D8F">
        <w:rPr>
          <w:rFonts w:ascii="Tahoma" w:hAnsi="Tahoma" w:cs="Tahoma"/>
          <w:sz w:val="20"/>
          <w:szCs w:val="20"/>
        </w:rPr>
        <w:t>Our “</w:t>
      </w:r>
      <w:r w:rsidR="00A6293F" w:rsidRPr="00AA0D8F">
        <w:rPr>
          <w:rFonts w:ascii="Tahoma" w:hAnsi="Tahoma" w:cs="Tahoma"/>
          <w:sz w:val="20"/>
          <w:szCs w:val="20"/>
        </w:rPr>
        <w:t>Road to Distinguished</w:t>
      </w:r>
      <w:r w:rsidRPr="00AA0D8F">
        <w:rPr>
          <w:rFonts w:ascii="Tahoma" w:hAnsi="Tahoma" w:cs="Tahoma"/>
          <w:sz w:val="20"/>
          <w:szCs w:val="20"/>
        </w:rPr>
        <w:t>”</w:t>
      </w:r>
    </w:p>
    <w:p w14:paraId="7A01767E" w14:textId="77777777" w:rsidR="00266263" w:rsidRDefault="00266263" w:rsidP="00266263">
      <w:pPr>
        <w:pStyle w:val="ListParagraph"/>
        <w:numPr>
          <w:ilvl w:val="2"/>
          <w:numId w:val="2"/>
        </w:numPr>
        <w:spacing w:after="0" w:line="240" w:lineRule="auto"/>
        <w:rPr>
          <w:rFonts w:ascii="Tahoma" w:hAnsi="Tahoma" w:cs="Tahoma"/>
          <w:sz w:val="20"/>
          <w:szCs w:val="20"/>
        </w:rPr>
      </w:pPr>
      <w:r>
        <w:rPr>
          <w:rFonts w:ascii="Tahoma" w:hAnsi="Tahoma" w:cs="Tahoma"/>
          <w:sz w:val="20"/>
          <w:szCs w:val="20"/>
        </w:rPr>
        <w:t>In order to establish ourselves as a Distinguished Academy, we have these needs from the Board:</w:t>
      </w:r>
    </w:p>
    <w:p w14:paraId="252BCC44" w14:textId="77777777" w:rsidR="00266263" w:rsidRDefault="00266263" w:rsidP="00266263">
      <w:pPr>
        <w:pStyle w:val="ListParagraph"/>
        <w:numPr>
          <w:ilvl w:val="3"/>
          <w:numId w:val="2"/>
        </w:numPr>
        <w:spacing w:after="0" w:line="240" w:lineRule="auto"/>
        <w:rPr>
          <w:rFonts w:ascii="Tahoma" w:hAnsi="Tahoma" w:cs="Tahoma"/>
          <w:sz w:val="20"/>
          <w:szCs w:val="20"/>
        </w:rPr>
      </w:pPr>
      <w:r w:rsidRPr="007757E6">
        <w:rPr>
          <w:rFonts w:ascii="Tahoma" w:hAnsi="Tahoma" w:cs="Tahoma"/>
          <w:b/>
          <w:sz w:val="20"/>
          <w:szCs w:val="20"/>
        </w:rPr>
        <w:t>Industry assistance with projects</w:t>
      </w:r>
      <w:r>
        <w:rPr>
          <w:rFonts w:ascii="Tahoma" w:hAnsi="Tahoma" w:cs="Tahoma"/>
          <w:sz w:val="20"/>
          <w:szCs w:val="20"/>
        </w:rPr>
        <w:t xml:space="preserve"> – could be financial assistance, mentoring students, or curriculum support.  Mrs. Parlier will be meeting with our AOE teachers (Math, Engineering &amp; English) to determine projects that need support and will share with the Board at the next meeting.</w:t>
      </w:r>
    </w:p>
    <w:p w14:paraId="1C48165C" w14:textId="77777777" w:rsidR="00266263" w:rsidRPr="00AA0D8F" w:rsidRDefault="00266263" w:rsidP="00266263">
      <w:pPr>
        <w:pStyle w:val="ListParagraph"/>
        <w:numPr>
          <w:ilvl w:val="3"/>
          <w:numId w:val="2"/>
        </w:numPr>
        <w:spacing w:after="0" w:line="240" w:lineRule="auto"/>
        <w:rPr>
          <w:rFonts w:ascii="Tahoma" w:hAnsi="Tahoma" w:cs="Tahoma"/>
          <w:sz w:val="20"/>
          <w:szCs w:val="20"/>
        </w:rPr>
      </w:pPr>
      <w:r w:rsidRPr="007757E6">
        <w:rPr>
          <w:rFonts w:ascii="Tahoma" w:hAnsi="Tahoma" w:cs="Tahoma"/>
          <w:b/>
          <w:sz w:val="20"/>
          <w:szCs w:val="20"/>
        </w:rPr>
        <w:t>80% of AOE Board from industry</w:t>
      </w:r>
      <w:r>
        <w:rPr>
          <w:rFonts w:ascii="Tahoma" w:hAnsi="Tahoma" w:cs="Tahoma"/>
          <w:sz w:val="20"/>
          <w:szCs w:val="20"/>
        </w:rPr>
        <w:t xml:space="preserve"> – While everyone is </w:t>
      </w:r>
      <w:r w:rsidR="007757E6">
        <w:rPr>
          <w:rFonts w:ascii="Tahoma" w:hAnsi="Tahoma" w:cs="Tahoma"/>
          <w:sz w:val="20"/>
          <w:szCs w:val="20"/>
        </w:rPr>
        <w:t>invited</w:t>
      </w:r>
      <w:r>
        <w:rPr>
          <w:rFonts w:ascii="Tahoma" w:hAnsi="Tahoma" w:cs="Tahoma"/>
          <w:sz w:val="20"/>
          <w:szCs w:val="20"/>
        </w:rPr>
        <w:t xml:space="preserve"> to attend our meetings, we must maintain an 80:20 ratio of </w:t>
      </w:r>
      <w:proofErr w:type="spellStart"/>
      <w:r>
        <w:rPr>
          <w:rFonts w:ascii="Tahoma" w:hAnsi="Tahoma" w:cs="Tahoma"/>
          <w:sz w:val="20"/>
          <w:szCs w:val="20"/>
        </w:rPr>
        <w:t>industry</w:t>
      </w:r>
      <w:proofErr w:type="gramStart"/>
      <w:r w:rsidR="007757E6">
        <w:rPr>
          <w:rFonts w:ascii="Tahoma" w:hAnsi="Tahoma" w:cs="Tahoma"/>
          <w:sz w:val="20"/>
          <w:szCs w:val="20"/>
        </w:rPr>
        <w:t>:</w:t>
      </w:r>
      <w:r>
        <w:rPr>
          <w:rFonts w:ascii="Tahoma" w:hAnsi="Tahoma" w:cs="Tahoma"/>
          <w:sz w:val="20"/>
          <w:szCs w:val="20"/>
        </w:rPr>
        <w:t>parents</w:t>
      </w:r>
      <w:proofErr w:type="spellEnd"/>
      <w:proofErr w:type="gramEnd"/>
      <w:r w:rsidR="007757E6">
        <w:rPr>
          <w:rFonts w:ascii="Tahoma" w:hAnsi="Tahoma" w:cs="Tahoma"/>
          <w:sz w:val="20"/>
          <w:szCs w:val="20"/>
        </w:rPr>
        <w:t xml:space="preserve"> on our membership roster</w:t>
      </w:r>
      <w:r>
        <w:rPr>
          <w:rFonts w:ascii="Tahoma" w:hAnsi="Tahoma" w:cs="Tahoma"/>
          <w:sz w:val="20"/>
          <w:szCs w:val="20"/>
        </w:rPr>
        <w:t>.</w:t>
      </w:r>
      <w:r w:rsidR="007757E6">
        <w:rPr>
          <w:rFonts w:ascii="Tahoma" w:hAnsi="Tahoma" w:cs="Tahoma"/>
          <w:sz w:val="20"/>
          <w:szCs w:val="20"/>
        </w:rPr>
        <w:t xml:space="preserve">  Please consider asking your company to allow you to </w:t>
      </w:r>
      <w:r w:rsidR="007757E6">
        <w:rPr>
          <w:rFonts w:ascii="Tahoma" w:hAnsi="Tahoma" w:cs="Tahoma"/>
          <w:sz w:val="20"/>
          <w:szCs w:val="20"/>
        </w:rPr>
        <w:lastRenderedPageBreak/>
        <w:t xml:space="preserve">represent your company (community service) in addition to representing your child!  </w:t>
      </w:r>
    </w:p>
    <w:p w14:paraId="148E901B" w14:textId="77777777" w:rsidR="00A6293F" w:rsidRPr="007757E6" w:rsidRDefault="00BB4B79" w:rsidP="007757E6">
      <w:pPr>
        <w:spacing w:after="0" w:line="240" w:lineRule="auto"/>
        <w:rPr>
          <w:rFonts w:ascii="Tahoma" w:hAnsi="Tahoma" w:cs="Tahoma"/>
          <w:sz w:val="20"/>
          <w:szCs w:val="20"/>
        </w:rPr>
      </w:pPr>
      <w:r w:rsidRPr="007757E6">
        <w:rPr>
          <w:rFonts w:ascii="Tahoma" w:hAnsi="Tahoma" w:cs="Tahoma"/>
          <w:sz w:val="20"/>
          <w:szCs w:val="20"/>
        </w:rPr>
        <w:t xml:space="preserve"> </w:t>
      </w:r>
    </w:p>
    <w:p w14:paraId="3C3B16A1" w14:textId="77777777" w:rsidR="00A6293F" w:rsidRPr="007757E6" w:rsidRDefault="00A6293F" w:rsidP="007757E6">
      <w:pPr>
        <w:pStyle w:val="ListParagraph"/>
        <w:numPr>
          <w:ilvl w:val="0"/>
          <w:numId w:val="2"/>
        </w:numPr>
        <w:spacing w:after="0" w:line="240" w:lineRule="auto"/>
        <w:rPr>
          <w:rFonts w:ascii="Tahoma" w:hAnsi="Tahoma" w:cs="Tahoma"/>
          <w:sz w:val="20"/>
          <w:szCs w:val="20"/>
        </w:rPr>
      </w:pPr>
      <w:r w:rsidRPr="007757E6">
        <w:rPr>
          <w:rFonts w:ascii="Tahoma" w:hAnsi="Tahoma" w:cs="Tahoma"/>
          <w:b/>
          <w:sz w:val="20"/>
          <w:szCs w:val="20"/>
        </w:rPr>
        <w:t>Dave &amp; Buster’s Spirit Night</w:t>
      </w:r>
      <w:r w:rsidR="007757E6">
        <w:rPr>
          <w:rFonts w:ascii="Tahoma" w:hAnsi="Tahoma" w:cs="Tahoma"/>
          <w:sz w:val="20"/>
          <w:szCs w:val="20"/>
        </w:rPr>
        <w:t xml:space="preserve"> – Same format as last year.  We will feature the VEX Robotics team, NSBE, Jr., and feature hands-on activities for </w:t>
      </w:r>
      <w:r w:rsidR="00C04FC9">
        <w:rPr>
          <w:rFonts w:ascii="Tahoma" w:hAnsi="Tahoma" w:cs="Tahoma"/>
          <w:sz w:val="20"/>
          <w:szCs w:val="20"/>
        </w:rPr>
        <w:t>students and families to win prizes!</w:t>
      </w:r>
      <w:bookmarkStart w:id="1" w:name="_GoBack"/>
      <w:bookmarkEnd w:id="1"/>
    </w:p>
    <w:p w14:paraId="41DFE885" w14:textId="77777777" w:rsidR="00171757" w:rsidRPr="00AA0D8F" w:rsidRDefault="00171757" w:rsidP="006B5F21">
      <w:pPr>
        <w:spacing w:after="0" w:line="240" w:lineRule="auto"/>
        <w:rPr>
          <w:rFonts w:ascii="Tahoma" w:hAnsi="Tahoma" w:cs="Tahoma"/>
          <w:sz w:val="20"/>
          <w:szCs w:val="20"/>
        </w:rPr>
      </w:pPr>
    </w:p>
    <w:p w14:paraId="45E7FB7A" w14:textId="77777777" w:rsidR="00171757" w:rsidRPr="00AA0D8F" w:rsidRDefault="003C4804" w:rsidP="00171757">
      <w:pPr>
        <w:spacing w:after="0" w:line="240" w:lineRule="auto"/>
        <w:ind w:firstLine="720"/>
        <w:rPr>
          <w:rFonts w:ascii="Tahoma" w:hAnsi="Tahoma" w:cs="Tahoma"/>
          <w:b/>
          <w:sz w:val="20"/>
          <w:szCs w:val="20"/>
        </w:rPr>
      </w:pPr>
      <w:r w:rsidRPr="00AA0D8F">
        <w:rPr>
          <w:rFonts w:ascii="Tahoma" w:hAnsi="Tahoma" w:cs="Tahoma"/>
          <w:b/>
          <w:sz w:val="20"/>
          <w:szCs w:val="20"/>
        </w:rPr>
        <w:t>Upcoming dates:</w:t>
      </w:r>
    </w:p>
    <w:p w14:paraId="6FA743E5" w14:textId="77777777" w:rsidR="00C66290" w:rsidRPr="00AA0D8F" w:rsidRDefault="00C66290" w:rsidP="00B661FA">
      <w:pPr>
        <w:spacing w:after="0" w:line="240" w:lineRule="auto"/>
        <w:rPr>
          <w:rFonts w:ascii="Tahoma" w:hAnsi="Tahoma" w:cs="Tahoma"/>
          <w:sz w:val="20"/>
          <w:szCs w:val="20"/>
        </w:rPr>
      </w:pPr>
    </w:p>
    <w:p w14:paraId="7EE49A74"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September 14-15 – ASVAB administration to English III classes</w:t>
      </w:r>
    </w:p>
    <w:p w14:paraId="2306547F"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September 15 – NCSU College of Textiles to speak to AOE classes</w:t>
      </w:r>
    </w:p>
    <w:p w14:paraId="44E44575"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September 20 – Curriculum Night for MCHS</w:t>
      </w:r>
    </w:p>
    <w:p w14:paraId="044971A0" w14:textId="77777777" w:rsidR="00B661FA" w:rsidRPr="00AA0D8F" w:rsidRDefault="00A6293F" w:rsidP="00AA3603">
      <w:pPr>
        <w:spacing w:after="0" w:line="240" w:lineRule="auto"/>
        <w:ind w:firstLine="720"/>
        <w:rPr>
          <w:rFonts w:ascii="Tahoma" w:hAnsi="Tahoma" w:cs="Tahoma"/>
          <w:sz w:val="20"/>
          <w:szCs w:val="20"/>
        </w:rPr>
      </w:pPr>
      <w:r w:rsidRPr="00AA0D8F">
        <w:rPr>
          <w:rFonts w:ascii="Tahoma" w:hAnsi="Tahoma" w:cs="Tahoma"/>
          <w:sz w:val="20"/>
          <w:szCs w:val="20"/>
        </w:rPr>
        <w:t>September 28 – NC NAF Regional Conference – Parlier &amp; Crawford to attend</w:t>
      </w:r>
    </w:p>
    <w:p w14:paraId="1098AB9E"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October 3 – No school</w:t>
      </w:r>
    </w:p>
    <w:p w14:paraId="4BFC917B"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October 6 – Parent Jam</w:t>
      </w:r>
    </w:p>
    <w:p w14:paraId="336607A8" w14:textId="77777777" w:rsidR="00A6293F"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October 11 – Board meeting</w:t>
      </w:r>
    </w:p>
    <w:p w14:paraId="6C40880D"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October 12 – Early Release Day</w:t>
      </w:r>
    </w:p>
    <w:p w14:paraId="02B05AA1"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October 28</w:t>
      </w:r>
      <w:r w:rsidR="00EC69E2" w:rsidRPr="00AA0D8F">
        <w:rPr>
          <w:rFonts w:ascii="Tahoma" w:hAnsi="Tahoma" w:cs="Tahoma"/>
          <w:sz w:val="20"/>
          <w:szCs w:val="20"/>
        </w:rPr>
        <w:t>-31</w:t>
      </w:r>
      <w:r w:rsidRPr="00AA0D8F">
        <w:rPr>
          <w:rFonts w:ascii="Tahoma" w:hAnsi="Tahoma" w:cs="Tahoma"/>
          <w:sz w:val="20"/>
          <w:szCs w:val="20"/>
        </w:rPr>
        <w:t xml:space="preserve"> – </w:t>
      </w:r>
      <w:r w:rsidR="00EC69E2" w:rsidRPr="00AA0D8F">
        <w:rPr>
          <w:rFonts w:ascii="Tahoma" w:hAnsi="Tahoma" w:cs="Tahoma"/>
          <w:sz w:val="20"/>
          <w:szCs w:val="20"/>
        </w:rPr>
        <w:t>Fall Break</w:t>
      </w:r>
    </w:p>
    <w:p w14:paraId="4291885D"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November 8 – No school</w:t>
      </w:r>
    </w:p>
    <w:p w14:paraId="64292244"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November 10 – Spirit Night @ Dave &amp; Buster’s</w:t>
      </w:r>
    </w:p>
    <w:p w14:paraId="19146A50"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November 11 – No school</w:t>
      </w:r>
    </w:p>
    <w:p w14:paraId="3F3F5036" w14:textId="77777777" w:rsidR="00EC69E2"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 xml:space="preserve">November 23-27 </w:t>
      </w:r>
      <w:r w:rsidR="00EC69E2" w:rsidRPr="00AA0D8F">
        <w:rPr>
          <w:rFonts w:ascii="Tahoma" w:hAnsi="Tahoma" w:cs="Tahoma"/>
          <w:sz w:val="20"/>
          <w:szCs w:val="20"/>
        </w:rPr>
        <w:t>–</w:t>
      </w:r>
      <w:r w:rsidRPr="00AA0D8F">
        <w:rPr>
          <w:rFonts w:ascii="Tahoma" w:hAnsi="Tahoma" w:cs="Tahoma"/>
          <w:sz w:val="20"/>
          <w:szCs w:val="20"/>
        </w:rPr>
        <w:t xml:space="preserve"> </w:t>
      </w:r>
      <w:r w:rsidR="00EC69E2" w:rsidRPr="00AA0D8F">
        <w:rPr>
          <w:rFonts w:ascii="Tahoma" w:hAnsi="Tahoma" w:cs="Tahoma"/>
          <w:sz w:val="20"/>
          <w:szCs w:val="20"/>
        </w:rPr>
        <w:t>Thanksgiving Break</w:t>
      </w:r>
    </w:p>
    <w:p w14:paraId="7AF4F697"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December 13 – Board meeting</w:t>
      </w:r>
    </w:p>
    <w:p w14:paraId="22A4E9EE" w14:textId="77777777" w:rsidR="00EC69E2" w:rsidRPr="00AA0D8F" w:rsidRDefault="00EC69E2" w:rsidP="00AA3603">
      <w:pPr>
        <w:spacing w:after="0" w:line="240" w:lineRule="auto"/>
        <w:ind w:firstLine="720"/>
        <w:rPr>
          <w:rFonts w:ascii="Tahoma" w:hAnsi="Tahoma" w:cs="Tahoma"/>
          <w:sz w:val="20"/>
          <w:szCs w:val="20"/>
        </w:rPr>
      </w:pPr>
      <w:r w:rsidRPr="00AA0D8F">
        <w:rPr>
          <w:rFonts w:ascii="Tahoma" w:hAnsi="Tahoma" w:cs="Tahoma"/>
          <w:sz w:val="20"/>
          <w:szCs w:val="20"/>
        </w:rPr>
        <w:t>December 22 – January 3 – Winter Break</w:t>
      </w:r>
    </w:p>
    <w:p w14:paraId="2BAF18AB"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February 14 – Board meeting</w:t>
      </w:r>
    </w:p>
    <w:p w14:paraId="77521D5A"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March 14 – Board meeting</w:t>
      </w:r>
    </w:p>
    <w:p w14:paraId="243CFF9B"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April 18 – Board meeting</w:t>
      </w:r>
    </w:p>
    <w:p w14:paraId="5326A52A"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May 9 – Board meeting</w:t>
      </w:r>
    </w:p>
    <w:p w14:paraId="0C9B1D85" w14:textId="77777777" w:rsidR="005845D0" w:rsidRPr="00AA0D8F" w:rsidRDefault="005845D0" w:rsidP="00AA3603">
      <w:pPr>
        <w:spacing w:after="0" w:line="240" w:lineRule="auto"/>
        <w:ind w:firstLine="720"/>
        <w:rPr>
          <w:rFonts w:ascii="Tahoma" w:hAnsi="Tahoma" w:cs="Tahoma"/>
          <w:sz w:val="20"/>
          <w:szCs w:val="20"/>
        </w:rPr>
      </w:pPr>
    </w:p>
    <w:p w14:paraId="35C821F4" w14:textId="77777777" w:rsidR="002C43E2" w:rsidRPr="00AA0D8F" w:rsidRDefault="002C43E2" w:rsidP="00AA3603">
      <w:pPr>
        <w:spacing w:after="0" w:line="240" w:lineRule="auto"/>
        <w:ind w:firstLine="720"/>
        <w:rPr>
          <w:rFonts w:ascii="Tahoma" w:hAnsi="Tahoma" w:cs="Tahoma"/>
          <w:sz w:val="20"/>
          <w:szCs w:val="20"/>
        </w:rPr>
      </w:pPr>
    </w:p>
    <w:p w14:paraId="59CB4EAD" w14:textId="77777777" w:rsidR="00AA3603" w:rsidRDefault="00B661FA" w:rsidP="006B5F21">
      <w:pPr>
        <w:spacing w:after="0" w:line="240" w:lineRule="auto"/>
        <w:ind w:firstLine="720"/>
        <w:rPr>
          <w:rFonts w:ascii="Tahoma" w:hAnsi="Tahoma" w:cs="Tahoma"/>
        </w:rPr>
      </w:pPr>
      <w:r w:rsidRPr="001F4732">
        <w:rPr>
          <w:rFonts w:ascii="Tahoma" w:hAnsi="Tahoma" w:cs="Tahoma"/>
          <w:noProof/>
        </w:rPr>
        <w:drawing>
          <wp:anchor distT="0" distB="0" distL="114300" distR="114300" simplePos="0" relativeHeight="251659264" behindDoc="0" locked="0" layoutInCell="1" allowOverlap="1" wp14:anchorId="6038825F" wp14:editId="72EE6840">
            <wp:simplePos x="0" y="0"/>
            <wp:positionH relativeFrom="margin">
              <wp:posOffset>2514600</wp:posOffset>
            </wp:positionH>
            <wp:positionV relativeFrom="margin">
              <wp:posOffset>8357235</wp:posOffset>
            </wp:positionV>
            <wp:extent cx="1802130" cy="823595"/>
            <wp:effectExtent l="0" t="0" r="762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2130" cy="82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963629" w14:textId="77777777" w:rsidR="005A6457" w:rsidRDefault="005A6457" w:rsidP="006B5F21">
      <w:pPr>
        <w:spacing w:after="0" w:line="240" w:lineRule="auto"/>
        <w:ind w:firstLine="720"/>
        <w:rPr>
          <w:rFonts w:ascii="Tahoma" w:hAnsi="Tahoma" w:cs="Tahoma"/>
        </w:rPr>
      </w:pPr>
    </w:p>
    <w:p w14:paraId="08A8B1A4" w14:textId="77777777" w:rsidR="005A6457" w:rsidRDefault="007C033D" w:rsidP="000B2A4E">
      <w:pPr>
        <w:spacing w:after="0" w:line="240" w:lineRule="auto"/>
        <w:rPr>
          <w:rFonts w:ascii="Tahoma" w:hAnsi="Tahoma" w:cs="Tahoma"/>
        </w:rPr>
      </w:pPr>
      <w:r>
        <w:rPr>
          <w:rFonts w:ascii="Tahoma" w:hAnsi="Tahoma" w:cs="Tahoma"/>
        </w:rPr>
        <w:t>In attendance:  Gail McDougal, Kristi Parlier, Rebecca White, Kristin Helms, Karlene Crawford, Robin Swartz, Jennifer Raley, Rick Jenkins, Terry Jordan, Connie Bradley, Scott Bradley</w:t>
      </w:r>
    </w:p>
    <w:p w14:paraId="4AB3A5E3" w14:textId="77777777" w:rsidR="007C033D" w:rsidRDefault="007C033D" w:rsidP="000B2A4E">
      <w:pPr>
        <w:spacing w:after="0" w:line="240" w:lineRule="auto"/>
        <w:rPr>
          <w:rFonts w:ascii="Tahoma" w:hAnsi="Tahoma" w:cs="Tahoma"/>
        </w:rPr>
      </w:pPr>
      <w:r>
        <w:rPr>
          <w:rFonts w:ascii="Tahoma" w:hAnsi="Tahoma" w:cs="Tahoma"/>
        </w:rPr>
        <w:t xml:space="preserve">Online:  Jared Young, Rick Reinhardt, </w:t>
      </w:r>
      <w:proofErr w:type="gramStart"/>
      <w:r>
        <w:rPr>
          <w:rFonts w:ascii="Tahoma" w:hAnsi="Tahoma" w:cs="Tahoma"/>
        </w:rPr>
        <w:t>Vincent</w:t>
      </w:r>
      <w:proofErr w:type="gramEnd"/>
      <w:r>
        <w:rPr>
          <w:rFonts w:ascii="Tahoma" w:hAnsi="Tahoma" w:cs="Tahoma"/>
        </w:rPr>
        <w:t xml:space="preserve"> </w:t>
      </w:r>
      <w:proofErr w:type="spellStart"/>
      <w:r>
        <w:rPr>
          <w:rFonts w:ascii="Tahoma" w:hAnsi="Tahoma" w:cs="Tahoma"/>
        </w:rPr>
        <w:t>Ogunro</w:t>
      </w:r>
      <w:proofErr w:type="spellEnd"/>
    </w:p>
    <w:p w14:paraId="68EFCFFA" w14:textId="77777777" w:rsidR="007C033D" w:rsidRDefault="007C033D" w:rsidP="000B2A4E">
      <w:pPr>
        <w:spacing w:after="0" w:line="240" w:lineRule="auto"/>
        <w:rPr>
          <w:rFonts w:ascii="Tahoma" w:hAnsi="Tahoma" w:cs="Tahoma"/>
        </w:rPr>
      </w:pPr>
    </w:p>
    <w:p w14:paraId="530A93D8" w14:textId="77777777" w:rsidR="007C033D" w:rsidRDefault="007C033D" w:rsidP="007C033D">
      <w:pPr>
        <w:pStyle w:val="NormalWeb"/>
      </w:pPr>
    </w:p>
    <w:p w14:paraId="57D6A021" w14:textId="77777777" w:rsidR="007C033D" w:rsidRDefault="007C033D" w:rsidP="000B2A4E">
      <w:pPr>
        <w:spacing w:after="0" w:line="240" w:lineRule="auto"/>
        <w:rPr>
          <w:rFonts w:ascii="Tahoma" w:hAnsi="Tahoma" w:cs="Tahoma"/>
        </w:rPr>
      </w:pPr>
    </w:p>
    <w:sectPr w:rsidR="007C033D" w:rsidSect="00AA0D8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rlier, Kristi S." w:date="2016-09-13T16:06:00Z" w:initials="PKS">
    <w:p w14:paraId="75EC6F0B" w14:textId="77777777" w:rsidR="007C033D" w:rsidRDefault="007C033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C6F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5EFA0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lier, Kristi S.">
    <w15:presenceInfo w15:providerId="AD" w15:userId="S-1-5-21-1708537768-776561741-725345543-10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11BDB"/>
    <w:rsid w:val="00015B51"/>
    <w:rsid w:val="000337B2"/>
    <w:rsid w:val="000929D1"/>
    <w:rsid w:val="00097030"/>
    <w:rsid w:val="000A5299"/>
    <w:rsid w:val="000B2A4E"/>
    <w:rsid w:val="000B788F"/>
    <w:rsid w:val="000D553B"/>
    <w:rsid w:val="000E706F"/>
    <w:rsid w:val="000E7721"/>
    <w:rsid w:val="00145A16"/>
    <w:rsid w:val="00147894"/>
    <w:rsid w:val="00171757"/>
    <w:rsid w:val="00176171"/>
    <w:rsid w:val="00187979"/>
    <w:rsid w:val="001B6F21"/>
    <w:rsid w:val="001E3AD6"/>
    <w:rsid w:val="001F4732"/>
    <w:rsid w:val="00226D46"/>
    <w:rsid w:val="0023730D"/>
    <w:rsid w:val="00254259"/>
    <w:rsid w:val="00266263"/>
    <w:rsid w:val="002A64D7"/>
    <w:rsid w:val="002C43E2"/>
    <w:rsid w:val="002D4759"/>
    <w:rsid w:val="003320CA"/>
    <w:rsid w:val="00332131"/>
    <w:rsid w:val="00375E92"/>
    <w:rsid w:val="00387C55"/>
    <w:rsid w:val="003970F4"/>
    <w:rsid w:val="003B5C08"/>
    <w:rsid w:val="003C2132"/>
    <w:rsid w:val="003C4607"/>
    <w:rsid w:val="003C4804"/>
    <w:rsid w:val="003D29B0"/>
    <w:rsid w:val="003D3B19"/>
    <w:rsid w:val="0042415C"/>
    <w:rsid w:val="004251CD"/>
    <w:rsid w:val="004479CA"/>
    <w:rsid w:val="0046232B"/>
    <w:rsid w:val="004628D9"/>
    <w:rsid w:val="00484D1C"/>
    <w:rsid w:val="004B4C1C"/>
    <w:rsid w:val="004D30D4"/>
    <w:rsid w:val="004E38A5"/>
    <w:rsid w:val="004F2745"/>
    <w:rsid w:val="00522281"/>
    <w:rsid w:val="005845D0"/>
    <w:rsid w:val="005A6457"/>
    <w:rsid w:val="005B55FE"/>
    <w:rsid w:val="005C1913"/>
    <w:rsid w:val="006072CD"/>
    <w:rsid w:val="0061489B"/>
    <w:rsid w:val="00646605"/>
    <w:rsid w:val="00655ECF"/>
    <w:rsid w:val="006612BA"/>
    <w:rsid w:val="006B5F21"/>
    <w:rsid w:val="006D3B27"/>
    <w:rsid w:val="0070508F"/>
    <w:rsid w:val="007144E9"/>
    <w:rsid w:val="00716915"/>
    <w:rsid w:val="007215D0"/>
    <w:rsid w:val="00731886"/>
    <w:rsid w:val="00731F0B"/>
    <w:rsid w:val="007336E7"/>
    <w:rsid w:val="007346AA"/>
    <w:rsid w:val="00753275"/>
    <w:rsid w:val="00760DA5"/>
    <w:rsid w:val="007757E6"/>
    <w:rsid w:val="007808BD"/>
    <w:rsid w:val="007908EA"/>
    <w:rsid w:val="007A4AFB"/>
    <w:rsid w:val="007B6A75"/>
    <w:rsid w:val="007C033D"/>
    <w:rsid w:val="007D0964"/>
    <w:rsid w:val="007D77C9"/>
    <w:rsid w:val="00846B14"/>
    <w:rsid w:val="00851CCB"/>
    <w:rsid w:val="00896F35"/>
    <w:rsid w:val="008B1CD6"/>
    <w:rsid w:val="008B25B0"/>
    <w:rsid w:val="008D2279"/>
    <w:rsid w:val="008F4623"/>
    <w:rsid w:val="00930A72"/>
    <w:rsid w:val="0095702B"/>
    <w:rsid w:val="00982E9F"/>
    <w:rsid w:val="00983F96"/>
    <w:rsid w:val="00990A73"/>
    <w:rsid w:val="009A10E9"/>
    <w:rsid w:val="009B42FA"/>
    <w:rsid w:val="00A040CF"/>
    <w:rsid w:val="00A25EA3"/>
    <w:rsid w:val="00A32068"/>
    <w:rsid w:val="00A6293F"/>
    <w:rsid w:val="00A65C52"/>
    <w:rsid w:val="00A830DC"/>
    <w:rsid w:val="00A96164"/>
    <w:rsid w:val="00AA0D8F"/>
    <w:rsid w:val="00AA3603"/>
    <w:rsid w:val="00AA524D"/>
    <w:rsid w:val="00AD4F8B"/>
    <w:rsid w:val="00AF767D"/>
    <w:rsid w:val="00B2436E"/>
    <w:rsid w:val="00B34998"/>
    <w:rsid w:val="00B42F29"/>
    <w:rsid w:val="00B661FA"/>
    <w:rsid w:val="00B8375A"/>
    <w:rsid w:val="00BA24ED"/>
    <w:rsid w:val="00BB4B79"/>
    <w:rsid w:val="00BC7053"/>
    <w:rsid w:val="00BE150A"/>
    <w:rsid w:val="00BE5412"/>
    <w:rsid w:val="00C0192B"/>
    <w:rsid w:val="00C04FC9"/>
    <w:rsid w:val="00C128EA"/>
    <w:rsid w:val="00C1745F"/>
    <w:rsid w:val="00C21708"/>
    <w:rsid w:val="00C31E0B"/>
    <w:rsid w:val="00C35393"/>
    <w:rsid w:val="00C37248"/>
    <w:rsid w:val="00C4358C"/>
    <w:rsid w:val="00C445B2"/>
    <w:rsid w:val="00C66290"/>
    <w:rsid w:val="00C717E7"/>
    <w:rsid w:val="00C74265"/>
    <w:rsid w:val="00CC54A5"/>
    <w:rsid w:val="00CD1AD0"/>
    <w:rsid w:val="00CE1D4C"/>
    <w:rsid w:val="00CE6E80"/>
    <w:rsid w:val="00CF51F5"/>
    <w:rsid w:val="00D12688"/>
    <w:rsid w:val="00D60E5A"/>
    <w:rsid w:val="00D613FA"/>
    <w:rsid w:val="00D676D7"/>
    <w:rsid w:val="00D72BD8"/>
    <w:rsid w:val="00D85B4C"/>
    <w:rsid w:val="00D85F7C"/>
    <w:rsid w:val="00DB55E3"/>
    <w:rsid w:val="00DB7035"/>
    <w:rsid w:val="00DC1395"/>
    <w:rsid w:val="00DE6C10"/>
    <w:rsid w:val="00DF2E08"/>
    <w:rsid w:val="00DF7547"/>
    <w:rsid w:val="00E217E4"/>
    <w:rsid w:val="00E26845"/>
    <w:rsid w:val="00E2772F"/>
    <w:rsid w:val="00E3661A"/>
    <w:rsid w:val="00E36E78"/>
    <w:rsid w:val="00E37A63"/>
    <w:rsid w:val="00E64758"/>
    <w:rsid w:val="00E929F9"/>
    <w:rsid w:val="00EA437E"/>
    <w:rsid w:val="00EB59D2"/>
    <w:rsid w:val="00EC69E2"/>
    <w:rsid w:val="00EE31E1"/>
    <w:rsid w:val="00F62546"/>
    <w:rsid w:val="00FB0ADC"/>
    <w:rsid w:val="00FC35A2"/>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6210"/>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 w:type="character" w:styleId="CommentReference">
    <w:name w:val="annotation reference"/>
    <w:basedOn w:val="DefaultParagraphFont"/>
    <w:uiPriority w:val="99"/>
    <w:semiHidden/>
    <w:unhideWhenUsed/>
    <w:rsid w:val="007C033D"/>
    <w:rPr>
      <w:sz w:val="16"/>
      <w:szCs w:val="16"/>
    </w:rPr>
  </w:style>
  <w:style w:type="paragraph" w:styleId="CommentText">
    <w:name w:val="annotation text"/>
    <w:basedOn w:val="Normal"/>
    <w:link w:val="CommentTextChar"/>
    <w:uiPriority w:val="99"/>
    <w:semiHidden/>
    <w:unhideWhenUsed/>
    <w:rsid w:val="007C033D"/>
    <w:pPr>
      <w:spacing w:line="240" w:lineRule="auto"/>
    </w:pPr>
    <w:rPr>
      <w:sz w:val="20"/>
      <w:szCs w:val="20"/>
    </w:rPr>
  </w:style>
  <w:style w:type="character" w:customStyle="1" w:styleId="CommentTextChar">
    <w:name w:val="Comment Text Char"/>
    <w:basedOn w:val="DefaultParagraphFont"/>
    <w:link w:val="CommentText"/>
    <w:uiPriority w:val="99"/>
    <w:semiHidden/>
    <w:rsid w:val="007C033D"/>
  </w:style>
  <w:style w:type="paragraph" w:styleId="CommentSubject">
    <w:name w:val="annotation subject"/>
    <w:basedOn w:val="CommentText"/>
    <w:next w:val="CommentText"/>
    <w:link w:val="CommentSubjectChar"/>
    <w:uiPriority w:val="99"/>
    <w:semiHidden/>
    <w:unhideWhenUsed/>
    <w:rsid w:val="007C033D"/>
    <w:rPr>
      <w:b/>
      <w:bCs/>
    </w:rPr>
  </w:style>
  <w:style w:type="character" w:customStyle="1" w:styleId="CommentSubjectChar">
    <w:name w:val="Comment Subject Char"/>
    <w:basedOn w:val="CommentTextChar"/>
    <w:link w:val="CommentSubject"/>
    <w:uiPriority w:val="99"/>
    <w:semiHidden/>
    <w:rsid w:val="007C0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845825399">
      <w:bodyDiv w:val="1"/>
      <w:marLeft w:val="0"/>
      <w:marRight w:val="0"/>
      <w:marTop w:val="0"/>
      <w:marBottom w:val="0"/>
      <w:divBdr>
        <w:top w:val="none" w:sz="0" w:space="0" w:color="auto"/>
        <w:left w:val="none" w:sz="0" w:space="0" w:color="auto"/>
        <w:bottom w:val="none" w:sz="0" w:space="0" w:color="auto"/>
        <w:right w:val="none" w:sz="0" w:space="0" w:color="auto"/>
      </w:divBdr>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2</cp:revision>
  <cp:lastPrinted>2016-03-07T21:09:00Z</cp:lastPrinted>
  <dcterms:created xsi:type="dcterms:W3CDTF">2016-09-13T20:33:00Z</dcterms:created>
  <dcterms:modified xsi:type="dcterms:W3CDTF">2016-09-13T20:33:00Z</dcterms:modified>
</cp:coreProperties>
</file>